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3BE2" w14:textId="16170C4D" w:rsidR="006376FD" w:rsidRDefault="00441920" w:rsidP="00441920">
      <w:pPr>
        <w:pStyle w:val="Heading1"/>
        <w:numPr>
          <w:ilvl w:val="0"/>
          <w:numId w:val="0"/>
        </w:numPr>
        <w:ind w:left="720" w:hanging="720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09896E2F" wp14:editId="7854BF56">
            <wp:extent cx="518618" cy="3908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18" cy="390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heading=h.yxs3xc3eajjf" w:colFirst="0" w:colLast="0"/>
      <w:bookmarkEnd w:id="1"/>
    </w:p>
    <w:p w14:paraId="0D3F93D6" w14:textId="77777777" w:rsidR="00441920" w:rsidRPr="00441920" w:rsidRDefault="00441920" w:rsidP="00441920">
      <w:pPr>
        <w:jc w:val="center"/>
      </w:pPr>
    </w:p>
    <w:p w14:paraId="41C62751" w14:textId="77777777" w:rsidR="006376FD" w:rsidRDefault="00441920" w:rsidP="00441920">
      <w:pPr>
        <w:pStyle w:val="Heading1"/>
        <w:numPr>
          <w:ilvl w:val="0"/>
          <w:numId w:val="0"/>
        </w:numPr>
        <w:jc w:val="center"/>
      </w:pPr>
      <w:bookmarkStart w:id="2" w:name="_heading=h.2s2kscyj8k26" w:colFirst="0" w:colLast="0"/>
      <w:bookmarkEnd w:id="2"/>
      <w:r>
        <w:t>POTENTIAL CUSTOMER REGISTRATION FORM</w:t>
      </w:r>
    </w:p>
    <w:p w14:paraId="69DF1C93" w14:textId="77777777" w:rsidR="006376FD" w:rsidRDefault="006376FD"/>
    <w:p w14:paraId="2F581E8D" w14:textId="77777777" w:rsidR="006376FD" w:rsidRDefault="006376FD"/>
    <w:p w14:paraId="6298D752" w14:textId="6EB427F3" w:rsidR="006376FD" w:rsidRDefault="00441920">
      <w:r>
        <w:t xml:space="preserve">This form shall be completed by the Representative and sent </w:t>
      </w:r>
      <w:r w:rsidR="00A1007A">
        <w:t>per email to partners@cognite.com</w:t>
      </w:r>
      <w:r>
        <w:t xml:space="preserve"> in accordance with the instructions in the Collaboration Agreement Section 2.1.</w:t>
      </w:r>
    </w:p>
    <w:p w14:paraId="1C89454D" w14:textId="77777777" w:rsidR="006376FD" w:rsidRDefault="006376FD"/>
    <w:p w14:paraId="59344CA6" w14:textId="77777777" w:rsidR="006376FD" w:rsidRDefault="00441920">
      <w:r>
        <w:t>Potential Customer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D668E" w14:textId="77777777" w:rsidR="006376FD" w:rsidRDefault="006376FD"/>
    <w:p w14:paraId="6E041ECA" w14:textId="77777777" w:rsidR="006376FD" w:rsidRDefault="00441920">
      <w:r>
        <w:t>Contact name and email:</w:t>
      </w:r>
      <w:r>
        <w:tab/>
      </w:r>
      <w:r>
        <w:tab/>
      </w:r>
      <w:r>
        <w:tab/>
      </w:r>
      <w:r>
        <w:tab/>
      </w:r>
    </w:p>
    <w:p w14:paraId="2F1E16FB" w14:textId="77777777" w:rsidR="006376FD" w:rsidRDefault="006376FD"/>
    <w:p w14:paraId="30646EBB" w14:textId="77777777" w:rsidR="006376FD" w:rsidRDefault="00441920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F8C3B8" w14:textId="77777777" w:rsidR="006376FD" w:rsidRDefault="006376FD"/>
    <w:p w14:paraId="3D791DC5" w14:textId="77777777" w:rsidR="006376FD" w:rsidRDefault="00441920">
      <w:r>
        <w:t>Email:</w:t>
      </w:r>
    </w:p>
    <w:p w14:paraId="6A77E3AF" w14:textId="77777777" w:rsidR="006376FD" w:rsidRDefault="006376FD"/>
    <w:p w14:paraId="1466979B" w14:textId="77777777" w:rsidR="006376FD" w:rsidRDefault="00441920">
      <w:r>
        <w:t>Phone:</w:t>
      </w:r>
    </w:p>
    <w:p w14:paraId="3ED2BF6B" w14:textId="77777777" w:rsidR="006376FD" w:rsidRDefault="006376FD"/>
    <w:p w14:paraId="360648DC" w14:textId="77777777" w:rsidR="006376FD" w:rsidRDefault="00441920">
      <w:r>
        <w:t>Fax: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5E35C" w14:textId="77777777" w:rsidR="006376FD" w:rsidRDefault="006376FD"/>
    <w:p w14:paraId="75539EC0" w14:textId="2F83586C" w:rsidR="00F96FE0" w:rsidRDefault="00F96FE0">
      <w:r w:rsidRPr="00F96FE0">
        <w:t xml:space="preserve">Territory of Customer's </w:t>
      </w:r>
      <w:r>
        <w:t>n</w:t>
      </w:r>
      <w:r w:rsidRPr="00F96FE0">
        <w:t xml:space="preserve">ormal </w:t>
      </w:r>
      <w:r>
        <w:t>b</w:t>
      </w:r>
      <w:r w:rsidRPr="00F96FE0">
        <w:t xml:space="preserve">usiness </w:t>
      </w:r>
      <w:r>
        <w:t>a</w:t>
      </w:r>
      <w:r w:rsidRPr="00F96FE0">
        <w:t>ctivities</w:t>
      </w:r>
      <w:r>
        <w:t>:</w:t>
      </w:r>
    </w:p>
    <w:p w14:paraId="65096502" w14:textId="77777777" w:rsidR="00F96FE0" w:rsidRDefault="00F96FE0"/>
    <w:p w14:paraId="0A90062F" w14:textId="23FE121B" w:rsidR="006376FD" w:rsidRDefault="00441920">
      <w:r>
        <w:t>Name and title of identified key persons:</w:t>
      </w:r>
    </w:p>
    <w:p w14:paraId="5249F0AC" w14:textId="77777777" w:rsidR="006376FD" w:rsidRDefault="006376FD"/>
    <w:p w14:paraId="79A2C7C7" w14:textId="69CFFA7A" w:rsidR="006376FD" w:rsidRDefault="00441920">
      <w:r>
        <w:t>Details relating to the potential Customer:</w:t>
      </w:r>
    </w:p>
    <w:p w14:paraId="6AC8FC2D" w14:textId="77777777" w:rsidR="00441920" w:rsidRDefault="00441920"/>
    <w:p w14:paraId="00280C98" w14:textId="1B77DA4B" w:rsidR="00441920" w:rsidRDefault="00441920"/>
    <w:p w14:paraId="5FFE3621" w14:textId="4DC0918B" w:rsidR="00441920" w:rsidRDefault="00441920" w:rsidP="00441920">
      <w:pPr>
        <w:jc w:val="center"/>
      </w:pPr>
      <w:r>
        <w:t>---</w:t>
      </w:r>
    </w:p>
    <w:p w14:paraId="74D72090" w14:textId="77777777" w:rsidR="006376FD" w:rsidRDefault="004419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 </w:t>
      </w:r>
    </w:p>
    <w:p w14:paraId="7C093D81" w14:textId="77777777" w:rsidR="006376FD" w:rsidRDefault="006376FD"/>
    <w:sectPr w:rsidR="006376F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D51"/>
    <w:multiLevelType w:val="multilevel"/>
    <w:tmpl w:val="E10E61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FD"/>
    <w:rsid w:val="00441920"/>
    <w:rsid w:val="006376FD"/>
    <w:rsid w:val="00A1007A"/>
    <w:rsid w:val="00B50819"/>
    <w:rsid w:val="00F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F8FC"/>
  <w15:docId w15:val="{187A164C-3C09-44C1-92AE-1994745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color w:val="030303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26"/>
  </w:style>
  <w:style w:type="paragraph" w:styleId="Heading1">
    <w:name w:val="heading 1"/>
    <w:next w:val="Normal"/>
    <w:link w:val="Heading1Char"/>
    <w:uiPriority w:val="9"/>
    <w:qFormat/>
    <w:rsid w:val="004E2E26"/>
    <w:pPr>
      <w:keepNext/>
      <w:keepLines/>
      <w:numPr>
        <w:numId w:val="1"/>
      </w:numPr>
      <w:suppressAutoHyphens/>
      <w:spacing w:before="120" w:after="60"/>
      <w:outlineLvl w:val="0"/>
    </w:pPr>
    <w:rPr>
      <w:rFonts w:eastAsiaTheme="majorEastAsia" w:cstheme="majorBidi"/>
      <w:b/>
      <w:bCs/>
      <w:caps/>
      <w:color w:val="050505"/>
      <w:spacing w:val="1"/>
      <w:kern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4E2E26"/>
    <w:pPr>
      <w:numPr>
        <w:ilvl w:val="1"/>
      </w:num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E2E26"/>
    <w:pPr>
      <w:numPr>
        <w:ilvl w:val="2"/>
      </w:numPr>
      <w:outlineLvl w:val="2"/>
    </w:pPr>
    <w:rPr>
      <w:b w:val="0"/>
      <w:bCs/>
      <w:color w:val="030303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E2E26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E2E26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E2E26"/>
    <w:pPr>
      <w:numPr>
        <w:ilvl w:val="5"/>
      </w:numPr>
      <w:outlineLvl w:val="5"/>
    </w:pPr>
    <w:rPr>
      <w:iCs w:val="0"/>
      <w:spacing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4E2E26"/>
    <w:pPr>
      <w:numPr>
        <w:ilvl w:val="6"/>
      </w:numPr>
      <w:ind w:left="1304" w:hanging="130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4E2E26"/>
    <w:pPr>
      <w:numPr>
        <w:ilvl w:val="7"/>
      </w:numPr>
      <w:ind w:left="1304" w:hanging="1304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rsid w:val="004E2E26"/>
    <w:pPr>
      <w:numPr>
        <w:ilvl w:val="8"/>
      </w:numPr>
      <w:ind w:left="1644" w:hanging="164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E2E26"/>
    <w:rPr>
      <w:rFonts w:ascii="Constantia" w:eastAsiaTheme="majorEastAsia" w:hAnsi="Constantia" w:cstheme="majorBidi"/>
      <w:b/>
      <w:bCs/>
      <w:caps/>
      <w:color w:val="050505"/>
      <w:spacing w:val="1"/>
      <w:kern w:val="20"/>
      <w:sz w:val="2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2E26"/>
    <w:rPr>
      <w:rFonts w:ascii="Constantia" w:eastAsiaTheme="majorEastAsia" w:hAnsi="Constantia" w:cstheme="majorBidi"/>
      <w:b/>
      <w:color w:val="050505"/>
      <w:spacing w:val="1"/>
      <w:kern w:val="20"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E2E26"/>
    <w:rPr>
      <w:rFonts w:ascii="Constantia" w:eastAsiaTheme="majorEastAsia" w:hAnsi="Constantia" w:cstheme="majorBidi"/>
      <w:bCs/>
      <w:color w:val="030303"/>
      <w:spacing w:val="1"/>
      <w:kern w:val="20"/>
      <w:sz w:val="21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2E26"/>
    <w:rPr>
      <w:rFonts w:ascii="Constantia" w:eastAsiaTheme="majorEastAsia" w:hAnsi="Constantia" w:cstheme="majorBidi"/>
      <w:iCs/>
      <w:color w:val="030303"/>
      <w:spacing w:val="1"/>
      <w:kern w:val="20"/>
      <w:sz w:val="21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E2E26"/>
    <w:rPr>
      <w:rFonts w:ascii="Constantia" w:eastAsiaTheme="majorEastAsia" w:hAnsi="Constantia" w:cstheme="majorBidi"/>
      <w:iCs/>
      <w:color w:val="030303"/>
      <w:spacing w:val="1"/>
      <w:kern w:val="20"/>
      <w:sz w:val="21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E26"/>
    <w:rPr>
      <w:rFonts w:ascii="Constantia" w:eastAsiaTheme="majorEastAsia" w:hAnsi="Constantia" w:cstheme="majorBidi"/>
      <w:color w:val="030303"/>
      <w:kern w:val="20"/>
      <w:sz w:val="21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E26"/>
    <w:rPr>
      <w:rFonts w:ascii="Constantia" w:eastAsiaTheme="majorEastAsia" w:hAnsi="Constantia" w:cstheme="majorBidi"/>
      <w:iCs/>
      <w:color w:val="030303"/>
      <w:kern w:val="20"/>
      <w:sz w:val="21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E26"/>
    <w:rPr>
      <w:rFonts w:ascii="Constantia" w:eastAsiaTheme="majorEastAsia" w:hAnsi="Constantia" w:cstheme="majorBidi"/>
      <w:iCs/>
      <w:color w:val="030303"/>
      <w:kern w:val="20"/>
      <w:sz w:val="21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E26"/>
    <w:rPr>
      <w:rFonts w:ascii="Constantia" w:eastAsiaTheme="majorEastAsia" w:hAnsi="Constantia" w:cstheme="majorBidi"/>
      <w:color w:val="030303"/>
      <w:kern w:val="20"/>
      <w:sz w:val="21"/>
      <w:szCs w:val="2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N+rhJtRaR+0fySn1e0tsE9tHg==">AMUW2mXXl+KYCKYWudnd73w1HJiiDxemlTW30grS3uNbf6avasVWKAJMWGZeLK5M3bln+7wJl1tJ0be9l+ElGBtabz8PtGPH2FxvJEs+QKlnKgbo9T1Lbw/saEg5Jsu4riewSeV4uZTSN93gG6bP+DZFkcz48VSTWXpNjcXjPWjDEtAXzBAC4sQ=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Vilde  Nondal</cp:lastModifiedBy>
  <cp:revision>3</cp:revision>
  <dcterms:created xsi:type="dcterms:W3CDTF">2021-06-18T11:21:00Z</dcterms:created>
  <dcterms:modified xsi:type="dcterms:W3CDTF">2021-06-18T11:51:00Z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0x010100A88B8502125FF74A87B7CA381B8DAF5D</vt:lpwstr>
  </property>
</Properties>
</file>